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54061CB0"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E202B2">
        <w:rPr>
          <w:rFonts w:ascii="Garamond" w:hAnsi="Garamond" w:cs="Garamond"/>
          <w:b/>
        </w:rPr>
        <w:t>03</w:t>
      </w:r>
      <w:r>
        <w:rPr>
          <w:rFonts w:ascii="Garamond" w:hAnsi="Garamond" w:cs="Garamond"/>
          <w:b/>
        </w:rPr>
        <w:t>/202</w:t>
      </w:r>
      <w:r w:rsidR="00E202B2">
        <w:rPr>
          <w:rFonts w:ascii="Garamond" w:hAnsi="Garamond" w:cs="Garamond"/>
          <w:b/>
        </w:rPr>
        <w:t>6</w:t>
      </w:r>
    </w:p>
    <w:p w14:paraId="1F200C6E" w14:textId="2D8E6FFB" w:rsidR="005A6342" w:rsidRDefault="005A6342" w:rsidP="005A6342">
      <w:pPr>
        <w:widowControl w:val="0"/>
        <w:ind w:right="170"/>
        <w:jc w:val="center"/>
        <w:rPr>
          <w:rFonts w:ascii="Garamond" w:hAnsi="Garamond"/>
        </w:rPr>
      </w:pPr>
      <w:r>
        <w:rPr>
          <w:rFonts w:ascii="Garamond" w:hAnsi="Garamond" w:cs="Garamond"/>
          <w:b/>
        </w:rPr>
        <w:t xml:space="preserve">PRC nº </w:t>
      </w:r>
      <w:r w:rsidR="00E53AE8">
        <w:rPr>
          <w:rFonts w:ascii="Garamond" w:hAnsi="Garamond" w:cs="Garamond"/>
          <w:b/>
        </w:rPr>
        <w:t>2</w:t>
      </w:r>
      <w:r w:rsidR="00FE27EF">
        <w:rPr>
          <w:rFonts w:ascii="Garamond" w:hAnsi="Garamond" w:cs="Garamond"/>
          <w:b/>
        </w:rPr>
        <w:t>9</w:t>
      </w:r>
      <w:r w:rsidR="00E202B2">
        <w:rPr>
          <w:rFonts w:ascii="Garamond" w:hAnsi="Garamond" w:cs="Garamond"/>
          <w:b/>
        </w:rPr>
        <w:t>6</w:t>
      </w:r>
      <w:r>
        <w:rPr>
          <w:rFonts w:ascii="Garamond" w:hAnsi="Garamond" w:cs="Garamond"/>
          <w:b/>
        </w:rPr>
        <w:t>/202</w:t>
      </w:r>
      <w:r w:rsidR="003B1B07">
        <w:rPr>
          <w:rFonts w:ascii="Garamond" w:hAnsi="Garamond" w:cs="Garamond"/>
          <w:b/>
        </w:rPr>
        <w:t>5</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3C591EFD"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E53AE8">
        <w:rPr>
          <w:rFonts w:ascii="Garamond" w:hAnsi="Garamond" w:cs="Arial"/>
          <w:b/>
          <w:bCs/>
        </w:rPr>
        <w:t>2</w:t>
      </w:r>
      <w:r w:rsidR="00FE27EF">
        <w:rPr>
          <w:rFonts w:ascii="Garamond" w:hAnsi="Garamond" w:cs="Arial"/>
          <w:b/>
          <w:bCs/>
        </w:rPr>
        <w:t>9</w:t>
      </w:r>
      <w:r w:rsidR="00E202B2">
        <w:rPr>
          <w:rFonts w:ascii="Garamond" w:hAnsi="Garamond" w:cs="Arial"/>
          <w:b/>
          <w:bCs/>
        </w:rPr>
        <w:t>6</w:t>
      </w:r>
      <w:r>
        <w:rPr>
          <w:rFonts w:ascii="Garamond" w:hAnsi="Garamond" w:cs="Arial"/>
          <w:b/>
          <w:bCs/>
        </w:rPr>
        <w:t>/202</w:t>
      </w:r>
      <w:r w:rsidR="00E202B2">
        <w:rPr>
          <w:rFonts w:ascii="Garamond" w:hAnsi="Garamond" w:cs="Arial"/>
          <w:b/>
          <w:bCs/>
        </w:rPr>
        <w:t>5</w:t>
      </w:r>
      <w:r>
        <w:rPr>
          <w:rFonts w:ascii="Garamond" w:hAnsi="Garamond" w:cs="Arial"/>
          <w:b/>
          <w:bCs/>
        </w:rPr>
        <w:t xml:space="preserve"> - Pregão Eletrônico nº</w:t>
      </w:r>
      <w:r w:rsidR="00392A7A">
        <w:rPr>
          <w:rFonts w:ascii="Garamond" w:hAnsi="Garamond" w:cs="Arial"/>
          <w:b/>
          <w:bCs/>
        </w:rPr>
        <w:t xml:space="preserve"> </w:t>
      </w:r>
      <w:r w:rsidR="00E202B2">
        <w:rPr>
          <w:rFonts w:ascii="Garamond" w:hAnsi="Garamond" w:cs="Arial"/>
          <w:b/>
          <w:bCs/>
        </w:rPr>
        <w:t>03</w:t>
      </w:r>
      <w:r>
        <w:rPr>
          <w:rFonts w:ascii="Garamond" w:hAnsi="Garamond" w:cs="Arial"/>
          <w:b/>
          <w:bCs/>
        </w:rPr>
        <w:t>/202</w:t>
      </w:r>
      <w:r w:rsidR="00E202B2">
        <w:rPr>
          <w:rFonts w:ascii="Garamond" w:hAnsi="Garamond" w:cs="Arial"/>
          <w:b/>
          <w:bCs/>
        </w:rPr>
        <w:t>6</w:t>
      </w:r>
      <w:r>
        <w:rPr>
          <w:rFonts w:ascii="Garamond" w:hAnsi="Garamond" w:cs="Arial"/>
        </w:rPr>
        <w:t>, em observância às disposições da Lei nº 14.133/21 e os Decretos Municipais nº 5.</w:t>
      </w:r>
      <w:r w:rsidR="00FE27EF">
        <w:rPr>
          <w:rFonts w:ascii="Garamond" w:hAnsi="Garamond" w:cs="Arial"/>
        </w:rPr>
        <w:t>570</w:t>
      </w:r>
      <w:r>
        <w:rPr>
          <w:rFonts w:ascii="Garamond" w:hAnsi="Garamond" w:cs="Arial"/>
        </w:rPr>
        <w:t>/2</w:t>
      </w:r>
      <w:r w:rsidR="00FE27EF">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7F8FA942"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2D485C">
        <w:rPr>
          <w:rStyle w:val="Forte"/>
        </w:rPr>
        <w:t xml:space="preserve">aquisição </w:t>
      </w:r>
      <w:r w:rsidR="00E202B2">
        <w:rPr>
          <w:rStyle w:val="Forte"/>
        </w:rPr>
        <w:t xml:space="preserve">de </w:t>
      </w:r>
      <w:r w:rsidR="00E202B2" w:rsidRPr="00E202B2">
        <w:rPr>
          <w:b/>
          <w:bCs/>
        </w:rPr>
        <w:t>medicamentos e alimentos</w:t>
      </w:r>
      <w:r w:rsidR="00E202B2" w:rsidRPr="00634912">
        <w:rPr>
          <w:rStyle w:val="Forte"/>
        </w:rPr>
        <w:t xml:space="preserve"> </w:t>
      </w:r>
      <w:r w:rsidR="00E202B2" w:rsidRPr="0091222B">
        <w:rPr>
          <w:rStyle w:val="Forte"/>
        </w:rPr>
        <w:t xml:space="preserve">para equinos e </w:t>
      </w:r>
      <w:r w:rsidR="00E202B2">
        <w:rPr>
          <w:rStyle w:val="Forte"/>
        </w:rPr>
        <w:t>caninos</w:t>
      </w:r>
      <w:r w:rsidR="00E202B2">
        <w:t xml:space="preserve"> </w:t>
      </w:r>
      <w:r w:rsidR="002D485C" w:rsidRPr="00436D1D">
        <w:rPr>
          <w:bCs/>
        </w:rPr>
        <w:t xml:space="preserve">para atendimento às necessidades da </w:t>
      </w:r>
      <w:r w:rsidR="000530FC" w:rsidRPr="00C4249D">
        <w:t>Secretaria Municipa</w:t>
      </w:r>
      <w:r w:rsidR="00FE27EF">
        <w:t>l</w:t>
      </w:r>
      <w:r w:rsidR="000530FC" w:rsidRPr="00C4249D">
        <w:t xml:space="preserve"> de</w:t>
      </w:r>
      <w:r w:rsidR="00FE27EF">
        <w:t xml:space="preserve"> </w:t>
      </w:r>
      <w:r w:rsidR="000530FC">
        <w:rPr>
          <w:bCs/>
        </w:rPr>
        <w:t>S</w:t>
      </w:r>
      <w:r w:rsidR="00E202B2">
        <w:rPr>
          <w:bCs/>
        </w:rPr>
        <w:t>aúde</w:t>
      </w:r>
      <w:r w:rsidR="000530FC">
        <w:rPr>
          <w:bCs/>
        </w:rPr>
        <w:t xml:space="preserve">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0CF92598" w14:textId="77777777"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p w14:paraId="68820040" w14:textId="77777777" w:rsidR="00FE27EF" w:rsidRPr="001A4D4E" w:rsidRDefault="00FE27EF" w:rsidP="00FE27EF">
      <w:pPr>
        <w:jc w:val="center"/>
        <w:rPr>
          <w:rFonts w:ascii="Garamond" w:hAnsi="Garamond"/>
          <w:b/>
        </w:rPr>
      </w:pPr>
    </w:p>
    <w:tbl>
      <w:tblPr>
        <w:tblW w:w="9678" w:type="dxa"/>
        <w:tblLayout w:type="fixed"/>
        <w:tblCellMar>
          <w:left w:w="70" w:type="dxa"/>
          <w:right w:w="70" w:type="dxa"/>
        </w:tblCellMar>
        <w:tblLook w:val="04A0" w:firstRow="1" w:lastRow="0" w:firstColumn="1" w:lastColumn="0" w:noHBand="0" w:noVBand="1"/>
      </w:tblPr>
      <w:tblGrid>
        <w:gridCol w:w="792"/>
        <w:gridCol w:w="4601"/>
        <w:gridCol w:w="903"/>
        <w:gridCol w:w="1114"/>
        <w:gridCol w:w="992"/>
        <w:gridCol w:w="1276"/>
      </w:tblGrid>
      <w:tr w:rsidR="00E202B2" w:rsidRPr="001A4D4E" w14:paraId="4313C60D" w14:textId="77777777" w:rsidTr="00F761FB">
        <w:trPr>
          <w:trHeight w:val="480"/>
        </w:trPr>
        <w:tc>
          <w:tcPr>
            <w:tcW w:w="79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171695FE" w14:textId="77777777" w:rsidR="00E202B2" w:rsidRPr="001A4D4E" w:rsidRDefault="00E202B2" w:rsidP="00F761FB">
            <w:pPr>
              <w:jc w:val="center"/>
              <w:rPr>
                <w:rFonts w:ascii="Garamond" w:hAnsi="Garamond"/>
                <w:b/>
                <w:bCs/>
              </w:rPr>
            </w:pPr>
            <w:r w:rsidRPr="001A4D4E">
              <w:rPr>
                <w:rFonts w:ascii="Garamond" w:hAnsi="Garamond"/>
                <w:b/>
                <w:bCs/>
              </w:rPr>
              <w:t>Item</w:t>
            </w:r>
          </w:p>
        </w:tc>
        <w:tc>
          <w:tcPr>
            <w:tcW w:w="4601" w:type="dxa"/>
            <w:tcBorders>
              <w:top w:val="single" w:sz="4" w:space="0" w:color="auto"/>
              <w:left w:val="nil"/>
              <w:bottom w:val="single" w:sz="4" w:space="0" w:color="auto"/>
              <w:right w:val="single" w:sz="4" w:space="0" w:color="auto"/>
            </w:tcBorders>
            <w:shd w:val="clear" w:color="auto" w:fill="C6E0B4"/>
            <w:vAlign w:val="center"/>
            <w:hideMark/>
          </w:tcPr>
          <w:p w14:paraId="5884DDEE" w14:textId="77777777" w:rsidR="00E202B2" w:rsidRPr="001A4D4E" w:rsidRDefault="00E202B2" w:rsidP="00F761FB">
            <w:pPr>
              <w:jc w:val="center"/>
              <w:rPr>
                <w:rFonts w:ascii="Garamond" w:hAnsi="Garamond"/>
                <w:b/>
                <w:bCs/>
              </w:rPr>
            </w:pPr>
            <w:r w:rsidRPr="001A4D4E">
              <w:rPr>
                <w:rFonts w:ascii="Garamond" w:hAnsi="Garamond"/>
                <w:b/>
                <w:bCs/>
              </w:rPr>
              <w:t>Descrição do Produto</w:t>
            </w:r>
          </w:p>
        </w:tc>
        <w:tc>
          <w:tcPr>
            <w:tcW w:w="903" w:type="dxa"/>
            <w:tcBorders>
              <w:top w:val="single" w:sz="4" w:space="0" w:color="auto"/>
              <w:left w:val="nil"/>
              <w:bottom w:val="single" w:sz="4" w:space="0" w:color="auto"/>
              <w:right w:val="single" w:sz="4" w:space="0" w:color="auto"/>
            </w:tcBorders>
            <w:shd w:val="clear" w:color="auto" w:fill="C6E0B4"/>
            <w:vAlign w:val="center"/>
            <w:hideMark/>
          </w:tcPr>
          <w:p w14:paraId="7C42D730" w14:textId="77777777" w:rsidR="00E202B2" w:rsidRPr="00C24384" w:rsidRDefault="00E202B2" w:rsidP="00F761FB">
            <w:pPr>
              <w:jc w:val="center"/>
              <w:rPr>
                <w:rFonts w:ascii="Garamond" w:hAnsi="Garamond"/>
                <w:b/>
                <w:bCs/>
                <w:sz w:val="18"/>
                <w:szCs w:val="18"/>
              </w:rPr>
            </w:pPr>
            <w:r w:rsidRPr="00C24384">
              <w:rPr>
                <w:rFonts w:ascii="Garamond" w:hAnsi="Garamond"/>
                <w:b/>
                <w:bCs/>
                <w:sz w:val="18"/>
                <w:szCs w:val="18"/>
              </w:rPr>
              <w:t>Unidade</w:t>
            </w:r>
          </w:p>
        </w:tc>
        <w:tc>
          <w:tcPr>
            <w:tcW w:w="1114" w:type="dxa"/>
            <w:tcBorders>
              <w:top w:val="single" w:sz="4" w:space="0" w:color="auto"/>
              <w:left w:val="nil"/>
              <w:bottom w:val="single" w:sz="4" w:space="0" w:color="auto"/>
              <w:right w:val="single" w:sz="4" w:space="0" w:color="auto"/>
            </w:tcBorders>
            <w:shd w:val="clear" w:color="auto" w:fill="C6E0B4"/>
            <w:vAlign w:val="center"/>
            <w:hideMark/>
          </w:tcPr>
          <w:p w14:paraId="2B464393" w14:textId="77777777" w:rsidR="00E202B2" w:rsidRPr="00C24384" w:rsidRDefault="00E202B2" w:rsidP="00F761FB">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419B310C" w14:textId="77777777" w:rsidR="00E202B2" w:rsidRPr="001A4D4E" w:rsidRDefault="00E202B2" w:rsidP="00F761FB">
            <w:pPr>
              <w:jc w:val="center"/>
              <w:rPr>
                <w:rFonts w:ascii="Garamond" w:hAnsi="Garamond"/>
                <w:b/>
                <w:bCs/>
              </w:rPr>
            </w:pPr>
            <w:r w:rsidRPr="001A4D4E">
              <w:rPr>
                <w:rFonts w:ascii="Garamond" w:hAnsi="Garamond"/>
                <w:b/>
                <w:bCs/>
              </w:rPr>
              <w:t>Valor Unitário</w:t>
            </w:r>
          </w:p>
        </w:tc>
        <w:tc>
          <w:tcPr>
            <w:tcW w:w="1276" w:type="dxa"/>
            <w:tcBorders>
              <w:top w:val="single" w:sz="4" w:space="0" w:color="auto"/>
              <w:left w:val="nil"/>
              <w:bottom w:val="single" w:sz="4" w:space="0" w:color="auto"/>
              <w:right w:val="single" w:sz="4" w:space="0" w:color="auto"/>
            </w:tcBorders>
            <w:shd w:val="clear" w:color="auto" w:fill="C6E0B4"/>
            <w:vAlign w:val="center"/>
            <w:hideMark/>
          </w:tcPr>
          <w:p w14:paraId="79B5809B" w14:textId="77777777" w:rsidR="00E202B2" w:rsidRPr="001A4D4E" w:rsidRDefault="00E202B2" w:rsidP="00F761FB">
            <w:pPr>
              <w:jc w:val="center"/>
              <w:rPr>
                <w:rFonts w:ascii="Garamond" w:hAnsi="Garamond"/>
                <w:b/>
                <w:bCs/>
              </w:rPr>
            </w:pPr>
            <w:r w:rsidRPr="001A4D4E">
              <w:rPr>
                <w:rFonts w:ascii="Garamond" w:hAnsi="Garamond"/>
                <w:b/>
                <w:bCs/>
              </w:rPr>
              <w:t>Valor Total</w:t>
            </w:r>
          </w:p>
        </w:tc>
      </w:tr>
      <w:tr w:rsidR="00E202B2" w:rsidRPr="001A4D4E" w14:paraId="60F515A6"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68A1B16B"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E2047C4"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VERMÍFUGO CAVALO ADULTO</w:t>
            </w:r>
          </w:p>
          <w:p w14:paraId="576DE146" w14:textId="77777777" w:rsidR="00E202B2" w:rsidRDefault="00E202B2" w:rsidP="00F761FB">
            <w:pPr>
              <w:widowControl w:val="0"/>
              <w:autoSpaceDE w:val="0"/>
              <w:autoSpaceDN w:val="0"/>
              <w:adjustRightInd w:val="0"/>
              <w:rPr>
                <w:rFonts w:ascii="Arial" w:hAnsi="Arial" w:cs="Arial"/>
                <w:sz w:val="20"/>
                <w:szCs w:val="20"/>
                <w:lang w:val="x-none"/>
              </w:rPr>
            </w:pPr>
            <w:proofErr w:type="spellStart"/>
            <w:r>
              <w:rPr>
                <w:rFonts w:ascii="Arial" w:hAnsi="Arial" w:cs="Arial"/>
                <w:sz w:val="20"/>
                <w:szCs w:val="20"/>
                <w:lang w:val="x-none"/>
              </w:rPr>
              <w:t>Albendazol</w:t>
            </w:r>
            <w:proofErr w:type="spellEnd"/>
            <w:r>
              <w:rPr>
                <w:rFonts w:ascii="Arial" w:hAnsi="Arial" w:cs="Arial"/>
                <w:sz w:val="20"/>
                <w:szCs w:val="20"/>
                <w:lang w:val="x-none"/>
              </w:rPr>
              <w:t xml:space="preserve"> ou </w:t>
            </w:r>
            <w:proofErr w:type="spellStart"/>
            <w:r>
              <w:rPr>
                <w:rFonts w:ascii="Arial" w:hAnsi="Arial" w:cs="Arial"/>
                <w:sz w:val="20"/>
                <w:szCs w:val="20"/>
                <w:lang w:val="x-none"/>
              </w:rPr>
              <w:t>Febendazol</w:t>
            </w:r>
            <w:proofErr w:type="spellEnd"/>
            <w:r>
              <w:rPr>
                <w:rFonts w:ascii="Arial" w:hAnsi="Arial" w:cs="Arial"/>
                <w:sz w:val="20"/>
                <w:szCs w:val="20"/>
                <w:lang w:val="x-none"/>
              </w:rPr>
              <w:t xml:space="preserve"> - pasta 25g</w:t>
            </w:r>
          </w:p>
          <w:p w14:paraId="2D6827AD"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FC6EB3F" w14:textId="77777777" w:rsidR="00E202B2" w:rsidRPr="001E3660" w:rsidRDefault="00E202B2" w:rsidP="00F761FB">
            <w:pPr>
              <w:jc w:val="both"/>
              <w:rPr>
                <w:rFonts w:ascii="Arial" w:hAnsi="Arial" w:cs="Arial"/>
                <w:b/>
                <w:bCs/>
              </w:rPr>
            </w:pPr>
            <w:r>
              <w:rPr>
                <w:rFonts w:ascii="Arial" w:hAnsi="Arial" w:cs="Arial"/>
                <w:sz w:val="20"/>
                <w:szCs w:val="20"/>
                <w:lang w:val="x-none"/>
              </w:rPr>
              <w:t>UN</w:t>
            </w:r>
          </w:p>
        </w:tc>
        <w:tc>
          <w:tcPr>
            <w:tcW w:w="1114" w:type="dxa"/>
            <w:tcBorders>
              <w:top w:val="nil"/>
              <w:left w:val="nil"/>
              <w:bottom w:val="single" w:sz="4" w:space="0" w:color="auto"/>
              <w:right w:val="single" w:sz="4" w:space="0" w:color="auto"/>
            </w:tcBorders>
            <w:noWrap/>
          </w:tcPr>
          <w:p w14:paraId="5D3B89BB" w14:textId="77777777" w:rsidR="00E202B2" w:rsidRPr="001E3660" w:rsidRDefault="00E202B2" w:rsidP="00F761FB">
            <w:pPr>
              <w:jc w:val="both"/>
              <w:rPr>
                <w:rFonts w:ascii="Arial" w:hAnsi="Arial" w:cs="Arial"/>
                <w:b/>
                <w:bCs/>
              </w:rPr>
            </w:pPr>
            <w:r>
              <w:rPr>
                <w:rFonts w:ascii="Arial" w:hAnsi="Arial" w:cs="Arial"/>
                <w:sz w:val="20"/>
                <w:szCs w:val="20"/>
                <w:lang w:val="x-none"/>
              </w:rPr>
              <w:t>12</w:t>
            </w:r>
          </w:p>
        </w:tc>
        <w:tc>
          <w:tcPr>
            <w:tcW w:w="992" w:type="dxa"/>
            <w:tcBorders>
              <w:top w:val="nil"/>
              <w:left w:val="nil"/>
              <w:bottom w:val="single" w:sz="4" w:space="0" w:color="auto"/>
              <w:right w:val="single" w:sz="4" w:space="0" w:color="auto"/>
            </w:tcBorders>
            <w:shd w:val="clear" w:color="auto" w:fill="E2EFDA"/>
            <w:noWrap/>
          </w:tcPr>
          <w:p w14:paraId="501FAD77"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6A4E8299" w14:textId="77777777" w:rsidR="00E202B2" w:rsidRPr="008B308A" w:rsidRDefault="00E202B2" w:rsidP="00F761FB">
            <w:pPr>
              <w:jc w:val="both"/>
              <w:rPr>
                <w:rFonts w:ascii="Arial" w:hAnsi="Arial" w:cs="Arial"/>
                <w:b/>
                <w:bCs/>
              </w:rPr>
            </w:pPr>
          </w:p>
        </w:tc>
      </w:tr>
      <w:tr w:rsidR="00E202B2" w:rsidRPr="001A4D4E" w14:paraId="58AF8FB2"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354C7AFD"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2171526"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RACAO EQUINO</w:t>
            </w:r>
          </w:p>
          <w:p w14:paraId="5A933975"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Proteinada, não </w:t>
            </w:r>
            <w:proofErr w:type="spellStart"/>
            <w:r>
              <w:rPr>
                <w:rFonts w:ascii="Arial" w:hAnsi="Arial" w:cs="Arial"/>
                <w:sz w:val="20"/>
                <w:szCs w:val="20"/>
                <w:lang w:val="x-none"/>
              </w:rPr>
              <w:t>melaçada</w:t>
            </w:r>
            <w:proofErr w:type="spellEnd"/>
            <w:r>
              <w:rPr>
                <w:rFonts w:ascii="Arial" w:hAnsi="Arial" w:cs="Arial"/>
                <w:sz w:val="20"/>
                <w:szCs w:val="20"/>
                <w:lang w:val="x-none"/>
              </w:rPr>
              <w:t xml:space="preserve"> 13% ou 15% - saco de ração de 40kg</w:t>
            </w:r>
          </w:p>
          <w:p w14:paraId="5D10117F"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Sacaria reforçada metálica ou à base de plástico rígido, peletizada.</w:t>
            </w:r>
          </w:p>
          <w:p w14:paraId="4C7C26BA" w14:textId="77777777" w:rsidR="00E202B2" w:rsidRDefault="00E202B2" w:rsidP="00F761FB">
            <w:pPr>
              <w:widowControl w:val="0"/>
              <w:autoSpaceDE w:val="0"/>
              <w:autoSpaceDN w:val="0"/>
              <w:adjustRightInd w:val="0"/>
              <w:rPr>
                <w:rFonts w:ascii="Arial" w:hAnsi="Arial" w:cs="Arial"/>
                <w:sz w:val="20"/>
                <w:szCs w:val="20"/>
                <w:lang w:val="x-none"/>
              </w:rPr>
            </w:pPr>
          </w:p>
          <w:p w14:paraId="51E6957F"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16020082" w14:textId="77777777" w:rsidR="00E202B2" w:rsidRPr="001E3660" w:rsidRDefault="00E202B2" w:rsidP="00F761FB">
            <w:pPr>
              <w:jc w:val="both"/>
              <w:rPr>
                <w:rFonts w:ascii="Arial" w:hAnsi="Arial" w:cs="Arial"/>
                <w:b/>
                <w:bCs/>
              </w:rPr>
            </w:pPr>
            <w:r>
              <w:rPr>
                <w:rFonts w:ascii="Arial" w:hAnsi="Arial" w:cs="Arial"/>
                <w:sz w:val="20"/>
                <w:szCs w:val="20"/>
                <w:lang w:val="x-none"/>
              </w:rPr>
              <w:t>SC</w:t>
            </w:r>
          </w:p>
        </w:tc>
        <w:tc>
          <w:tcPr>
            <w:tcW w:w="1114" w:type="dxa"/>
            <w:tcBorders>
              <w:top w:val="nil"/>
              <w:left w:val="nil"/>
              <w:bottom w:val="single" w:sz="4" w:space="0" w:color="auto"/>
              <w:right w:val="single" w:sz="4" w:space="0" w:color="auto"/>
            </w:tcBorders>
            <w:noWrap/>
          </w:tcPr>
          <w:p w14:paraId="65DA26C2" w14:textId="77777777" w:rsidR="00E202B2" w:rsidRPr="001E3660" w:rsidRDefault="00E202B2" w:rsidP="00F761FB">
            <w:pPr>
              <w:jc w:val="both"/>
              <w:rPr>
                <w:rFonts w:ascii="Arial" w:hAnsi="Arial" w:cs="Arial"/>
                <w:b/>
                <w:bCs/>
              </w:rPr>
            </w:pPr>
            <w:r>
              <w:rPr>
                <w:rFonts w:ascii="Arial" w:hAnsi="Arial" w:cs="Arial"/>
                <w:sz w:val="20"/>
                <w:szCs w:val="20"/>
                <w:lang w:val="x-none"/>
              </w:rPr>
              <w:t>200</w:t>
            </w:r>
          </w:p>
        </w:tc>
        <w:tc>
          <w:tcPr>
            <w:tcW w:w="992" w:type="dxa"/>
            <w:tcBorders>
              <w:top w:val="nil"/>
              <w:left w:val="nil"/>
              <w:bottom w:val="single" w:sz="4" w:space="0" w:color="auto"/>
              <w:right w:val="single" w:sz="4" w:space="0" w:color="auto"/>
            </w:tcBorders>
            <w:shd w:val="clear" w:color="auto" w:fill="E2EFDA"/>
            <w:noWrap/>
          </w:tcPr>
          <w:p w14:paraId="7D0DCEC5"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5C243CB" w14:textId="77777777" w:rsidR="00E202B2" w:rsidRPr="008B308A" w:rsidRDefault="00E202B2" w:rsidP="00F761FB">
            <w:pPr>
              <w:jc w:val="both"/>
              <w:rPr>
                <w:rFonts w:ascii="Arial" w:hAnsi="Arial" w:cs="Arial"/>
                <w:b/>
                <w:bCs/>
              </w:rPr>
            </w:pPr>
          </w:p>
        </w:tc>
      </w:tr>
      <w:tr w:rsidR="00E202B2" w:rsidRPr="001A4D4E" w14:paraId="342220F0"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62288E68"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48EC1774" w14:textId="77777777" w:rsidR="00E202B2" w:rsidRPr="001E3660" w:rsidRDefault="00E202B2" w:rsidP="00F761FB">
            <w:pPr>
              <w:jc w:val="both"/>
              <w:rPr>
                <w:rFonts w:ascii="Arial" w:hAnsi="Arial" w:cs="Arial"/>
                <w:b/>
                <w:bCs/>
              </w:rPr>
            </w:pPr>
            <w:r>
              <w:rPr>
                <w:rFonts w:ascii="Arial" w:hAnsi="Arial" w:cs="Arial"/>
                <w:sz w:val="20"/>
                <w:szCs w:val="20"/>
                <w:lang w:val="x-none"/>
              </w:rPr>
              <w:t>SAL MINERAL EQUINO 5KG</w:t>
            </w:r>
          </w:p>
        </w:tc>
        <w:tc>
          <w:tcPr>
            <w:tcW w:w="903" w:type="dxa"/>
            <w:tcBorders>
              <w:top w:val="nil"/>
              <w:left w:val="nil"/>
              <w:bottom w:val="single" w:sz="4" w:space="0" w:color="auto"/>
              <w:right w:val="single" w:sz="4" w:space="0" w:color="auto"/>
            </w:tcBorders>
            <w:noWrap/>
          </w:tcPr>
          <w:p w14:paraId="244C97A8" w14:textId="77777777" w:rsidR="00E202B2" w:rsidRPr="001E3660" w:rsidRDefault="00E202B2" w:rsidP="00F761FB">
            <w:pPr>
              <w:jc w:val="both"/>
              <w:rPr>
                <w:rFonts w:ascii="Arial" w:hAnsi="Arial" w:cs="Arial"/>
                <w:b/>
                <w:bCs/>
              </w:rPr>
            </w:pPr>
            <w:r>
              <w:rPr>
                <w:rFonts w:ascii="Arial" w:hAnsi="Arial" w:cs="Arial"/>
                <w:sz w:val="20"/>
                <w:szCs w:val="20"/>
                <w:lang w:val="x-none"/>
              </w:rPr>
              <w:t>SC</w:t>
            </w:r>
          </w:p>
        </w:tc>
        <w:tc>
          <w:tcPr>
            <w:tcW w:w="1114" w:type="dxa"/>
            <w:tcBorders>
              <w:top w:val="nil"/>
              <w:left w:val="nil"/>
              <w:bottom w:val="single" w:sz="4" w:space="0" w:color="auto"/>
              <w:right w:val="single" w:sz="4" w:space="0" w:color="auto"/>
            </w:tcBorders>
            <w:noWrap/>
          </w:tcPr>
          <w:p w14:paraId="2962CBB1" w14:textId="77777777" w:rsidR="00E202B2" w:rsidRPr="001E3660" w:rsidRDefault="00E202B2" w:rsidP="00F761FB">
            <w:pPr>
              <w:jc w:val="both"/>
              <w:rPr>
                <w:rFonts w:ascii="Arial" w:hAnsi="Arial" w:cs="Arial"/>
                <w:b/>
                <w:bCs/>
              </w:rPr>
            </w:pPr>
            <w:r>
              <w:rPr>
                <w:rFonts w:ascii="Arial" w:hAnsi="Arial" w:cs="Arial"/>
                <w:sz w:val="20"/>
                <w:szCs w:val="20"/>
                <w:lang w:val="x-none"/>
              </w:rPr>
              <w:t>72</w:t>
            </w:r>
          </w:p>
        </w:tc>
        <w:tc>
          <w:tcPr>
            <w:tcW w:w="992" w:type="dxa"/>
            <w:tcBorders>
              <w:top w:val="nil"/>
              <w:left w:val="nil"/>
              <w:bottom w:val="single" w:sz="4" w:space="0" w:color="auto"/>
              <w:right w:val="single" w:sz="4" w:space="0" w:color="auto"/>
            </w:tcBorders>
            <w:shd w:val="clear" w:color="auto" w:fill="E2EFDA"/>
            <w:noWrap/>
          </w:tcPr>
          <w:p w14:paraId="4E2D1FF7"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4301854" w14:textId="77777777" w:rsidR="00E202B2" w:rsidRPr="008B308A" w:rsidRDefault="00E202B2" w:rsidP="00F761FB">
            <w:pPr>
              <w:jc w:val="both"/>
              <w:rPr>
                <w:rFonts w:ascii="Arial" w:hAnsi="Arial" w:cs="Arial"/>
                <w:b/>
                <w:bCs/>
              </w:rPr>
            </w:pPr>
          </w:p>
        </w:tc>
      </w:tr>
      <w:tr w:rsidR="00E202B2" w:rsidRPr="001A4D4E" w14:paraId="4FEAFE0B"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1C566989"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A1B7826"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PROFILAXIA ECTOPARASITAS - </w:t>
            </w:r>
            <w:r>
              <w:rPr>
                <w:rFonts w:ascii="Arial" w:hAnsi="Arial" w:cs="Arial"/>
                <w:sz w:val="20"/>
                <w:szCs w:val="20"/>
                <w:lang w:val="x-none"/>
              </w:rPr>
              <w:lastRenderedPageBreak/>
              <w:t>CIPERMETRINA 20 ML</w:t>
            </w:r>
          </w:p>
          <w:p w14:paraId="4ADD194E" w14:textId="77777777" w:rsidR="00E202B2" w:rsidRDefault="00E202B2" w:rsidP="00F761FB">
            <w:pPr>
              <w:widowControl w:val="0"/>
              <w:autoSpaceDE w:val="0"/>
              <w:autoSpaceDN w:val="0"/>
              <w:adjustRightInd w:val="0"/>
              <w:rPr>
                <w:rFonts w:ascii="Arial" w:hAnsi="Arial" w:cs="Arial"/>
                <w:sz w:val="20"/>
                <w:szCs w:val="20"/>
                <w:lang w:val="x-none"/>
              </w:rPr>
            </w:pPr>
            <w:proofErr w:type="spellStart"/>
            <w:r>
              <w:rPr>
                <w:rFonts w:ascii="Arial" w:hAnsi="Arial" w:cs="Arial"/>
                <w:sz w:val="20"/>
                <w:szCs w:val="20"/>
                <w:lang w:val="x-none"/>
              </w:rPr>
              <w:t>cipermetrina</w:t>
            </w:r>
            <w:proofErr w:type="spellEnd"/>
            <w:r>
              <w:rPr>
                <w:rFonts w:ascii="Arial" w:hAnsi="Arial" w:cs="Arial"/>
                <w:sz w:val="20"/>
                <w:szCs w:val="20"/>
                <w:lang w:val="x-none"/>
              </w:rPr>
              <w:t xml:space="preserve"> 0,015%</w:t>
            </w:r>
          </w:p>
          <w:p w14:paraId="1F209476"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FEC4583" w14:textId="77777777" w:rsidR="00E202B2" w:rsidRPr="001E3660" w:rsidRDefault="00E202B2" w:rsidP="00F761FB">
            <w:pPr>
              <w:jc w:val="both"/>
              <w:rPr>
                <w:rFonts w:ascii="Arial" w:hAnsi="Arial" w:cs="Arial"/>
                <w:b/>
                <w:bCs/>
              </w:rPr>
            </w:pPr>
            <w:r>
              <w:rPr>
                <w:rFonts w:ascii="Arial" w:hAnsi="Arial" w:cs="Arial"/>
                <w:sz w:val="20"/>
                <w:szCs w:val="20"/>
                <w:lang w:val="x-none"/>
              </w:rPr>
              <w:lastRenderedPageBreak/>
              <w:t>UN</w:t>
            </w:r>
          </w:p>
        </w:tc>
        <w:tc>
          <w:tcPr>
            <w:tcW w:w="1114" w:type="dxa"/>
            <w:tcBorders>
              <w:top w:val="nil"/>
              <w:left w:val="nil"/>
              <w:bottom w:val="single" w:sz="4" w:space="0" w:color="auto"/>
              <w:right w:val="single" w:sz="4" w:space="0" w:color="auto"/>
            </w:tcBorders>
            <w:noWrap/>
          </w:tcPr>
          <w:p w14:paraId="663399D7" w14:textId="77777777" w:rsidR="00E202B2" w:rsidRPr="001E3660" w:rsidRDefault="00E202B2" w:rsidP="00F761FB">
            <w:pPr>
              <w:jc w:val="both"/>
              <w:rPr>
                <w:rFonts w:ascii="Arial" w:hAnsi="Arial" w:cs="Arial"/>
                <w:b/>
                <w:bCs/>
              </w:rPr>
            </w:pPr>
            <w:r>
              <w:rPr>
                <w:rFonts w:ascii="Arial" w:hAnsi="Arial" w:cs="Arial"/>
                <w:sz w:val="20"/>
                <w:szCs w:val="20"/>
                <w:lang w:val="x-none"/>
              </w:rPr>
              <w:t>150</w:t>
            </w:r>
          </w:p>
        </w:tc>
        <w:tc>
          <w:tcPr>
            <w:tcW w:w="992" w:type="dxa"/>
            <w:tcBorders>
              <w:top w:val="nil"/>
              <w:left w:val="nil"/>
              <w:bottom w:val="single" w:sz="4" w:space="0" w:color="auto"/>
              <w:right w:val="single" w:sz="4" w:space="0" w:color="auto"/>
            </w:tcBorders>
            <w:shd w:val="clear" w:color="auto" w:fill="E2EFDA"/>
            <w:noWrap/>
          </w:tcPr>
          <w:p w14:paraId="64A1B27B"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A490FAC" w14:textId="77777777" w:rsidR="00E202B2" w:rsidRPr="008B308A" w:rsidRDefault="00E202B2" w:rsidP="00F761FB">
            <w:pPr>
              <w:jc w:val="both"/>
              <w:rPr>
                <w:rFonts w:ascii="Arial" w:hAnsi="Arial" w:cs="Arial"/>
                <w:b/>
                <w:bCs/>
              </w:rPr>
            </w:pPr>
          </w:p>
        </w:tc>
      </w:tr>
      <w:tr w:rsidR="00E202B2" w:rsidRPr="001A4D4E" w14:paraId="225149CC"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0520CD8F"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67A8718" w14:textId="77777777" w:rsidR="00E202B2" w:rsidRPr="001E3660" w:rsidRDefault="00E202B2" w:rsidP="00F761FB">
            <w:pPr>
              <w:jc w:val="both"/>
              <w:rPr>
                <w:rFonts w:ascii="Arial" w:hAnsi="Arial" w:cs="Arial"/>
                <w:b/>
                <w:bCs/>
              </w:rPr>
            </w:pPr>
            <w:r>
              <w:rPr>
                <w:rFonts w:ascii="Arial" w:hAnsi="Arial" w:cs="Arial"/>
                <w:sz w:val="20"/>
                <w:lang w:val="x-none"/>
              </w:rPr>
              <w:t>SORO INTRAVENOSO RINGER COM LACTATO</w:t>
            </w:r>
          </w:p>
        </w:tc>
        <w:tc>
          <w:tcPr>
            <w:tcW w:w="903" w:type="dxa"/>
            <w:tcBorders>
              <w:top w:val="nil"/>
              <w:left w:val="nil"/>
              <w:bottom w:val="single" w:sz="4" w:space="0" w:color="auto"/>
              <w:right w:val="single" w:sz="4" w:space="0" w:color="auto"/>
            </w:tcBorders>
            <w:noWrap/>
          </w:tcPr>
          <w:p w14:paraId="359D7AA3" w14:textId="77777777" w:rsidR="00E202B2" w:rsidRPr="001E3660" w:rsidRDefault="00E202B2" w:rsidP="00F761FB">
            <w:pPr>
              <w:jc w:val="both"/>
              <w:rPr>
                <w:rFonts w:ascii="Arial" w:hAnsi="Arial" w:cs="Arial"/>
                <w:b/>
                <w:bCs/>
              </w:rPr>
            </w:pPr>
            <w:r>
              <w:rPr>
                <w:rFonts w:ascii="Arial" w:hAnsi="Arial" w:cs="Arial"/>
                <w:sz w:val="20"/>
                <w:szCs w:val="20"/>
                <w:lang w:val="x-none"/>
              </w:rPr>
              <w:t>LT</w:t>
            </w:r>
          </w:p>
        </w:tc>
        <w:tc>
          <w:tcPr>
            <w:tcW w:w="1114" w:type="dxa"/>
            <w:tcBorders>
              <w:top w:val="nil"/>
              <w:left w:val="nil"/>
              <w:bottom w:val="single" w:sz="4" w:space="0" w:color="auto"/>
              <w:right w:val="single" w:sz="4" w:space="0" w:color="auto"/>
            </w:tcBorders>
            <w:noWrap/>
          </w:tcPr>
          <w:p w14:paraId="75768DA9" w14:textId="77777777" w:rsidR="00E202B2" w:rsidRPr="001E3660" w:rsidRDefault="00E202B2" w:rsidP="00F761FB">
            <w:pPr>
              <w:jc w:val="both"/>
              <w:rPr>
                <w:rFonts w:ascii="Arial" w:hAnsi="Arial" w:cs="Arial"/>
                <w:b/>
                <w:bCs/>
              </w:rPr>
            </w:pPr>
            <w:r>
              <w:rPr>
                <w:rFonts w:ascii="Arial" w:hAnsi="Arial" w:cs="Arial"/>
                <w:sz w:val="20"/>
                <w:szCs w:val="20"/>
                <w:lang w:val="x-none"/>
              </w:rPr>
              <w:t>50</w:t>
            </w:r>
          </w:p>
        </w:tc>
        <w:tc>
          <w:tcPr>
            <w:tcW w:w="992" w:type="dxa"/>
            <w:tcBorders>
              <w:top w:val="nil"/>
              <w:left w:val="nil"/>
              <w:bottom w:val="single" w:sz="4" w:space="0" w:color="auto"/>
              <w:right w:val="single" w:sz="4" w:space="0" w:color="auto"/>
            </w:tcBorders>
            <w:shd w:val="clear" w:color="auto" w:fill="E2EFDA"/>
            <w:noWrap/>
          </w:tcPr>
          <w:p w14:paraId="6025936A"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C952FA3" w14:textId="77777777" w:rsidR="00E202B2" w:rsidRPr="008B308A" w:rsidRDefault="00E202B2" w:rsidP="00F761FB">
            <w:pPr>
              <w:jc w:val="both"/>
              <w:rPr>
                <w:rFonts w:ascii="Arial" w:hAnsi="Arial" w:cs="Arial"/>
                <w:b/>
                <w:bCs/>
              </w:rPr>
            </w:pPr>
          </w:p>
        </w:tc>
      </w:tr>
      <w:tr w:rsidR="00E202B2" w:rsidRPr="001A4D4E" w14:paraId="6A1D4E3D"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2388D8D3"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3F2D597" w14:textId="77777777" w:rsidR="00E202B2" w:rsidRPr="001E3660" w:rsidRDefault="00E202B2" w:rsidP="00F761FB">
            <w:pPr>
              <w:jc w:val="both"/>
              <w:rPr>
                <w:rFonts w:ascii="Arial" w:hAnsi="Arial" w:cs="Arial"/>
                <w:b/>
                <w:bCs/>
              </w:rPr>
            </w:pPr>
            <w:r>
              <w:rPr>
                <w:rFonts w:ascii="Arial" w:hAnsi="Arial" w:cs="Arial"/>
                <w:sz w:val="20"/>
                <w:lang w:val="x-none"/>
              </w:rPr>
              <w:t>EQUIPALAZONE INJETÁVEL - 100ML</w:t>
            </w:r>
          </w:p>
        </w:tc>
        <w:tc>
          <w:tcPr>
            <w:tcW w:w="903" w:type="dxa"/>
            <w:tcBorders>
              <w:top w:val="nil"/>
              <w:left w:val="nil"/>
              <w:bottom w:val="single" w:sz="4" w:space="0" w:color="auto"/>
              <w:right w:val="single" w:sz="4" w:space="0" w:color="auto"/>
            </w:tcBorders>
            <w:noWrap/>
          </w:tcPr>
          <w:p w14:paraId="25F8F1E0" w14:textId="77777777" w:rsidR="00E202B2" w:rsidRPr="001E3660" w:rsidRDefault="00E202B2" w:rsidP="00F761FB">
            <w:pPr>
              <w:jc w:val="both"/>
              <w:rPr>
                <w:rFonts w:ascii="Arial" w:hAnsi="Arial" w:cs="Arial"/>
                <w:b/>
                <w:bCs/>
              </w:rPr>
            </w:pPr>
            <w:r>
              <w:rPr>
                <w:rFonts w:ascii="Arial" w:hAnsi="Arial" w:cs="Arial"/>
                <w:sz w:val="20"/>
                <w:szCs w:val="20"/>
                <w:lang w:val="x-none"/>
              </w:rPr>
              <w:t>VD</w:t>
            </w:r>
          </w:p>
        </w:tc>
        <w:tc>
          <w:tcPr>
            <w:tcW w:w="1114" w:type="dxa"/>
            <w:tcBorders>
              <w:top w:val="nil"/>
              <w:left w:val="nil"/>
              <w:bottom w:val="single" w:sz="4" w:space="0" w:color="auto"/>
              <w:right w:val="single" w:sz="4" w:space="0" w:color="auto"/>
            </w:tcBorders>
            <w:noWrap/>
          </w:tcPr>
          <w:p w14:paraId="5A63E70E" w14:textId="77777777" w:rsidR="00E202B2" w:rsidRPr="001E3660" w:rsidRDefault="00E202B2" w:rsidP="00F761FB">
            <w:pPr>
              <w:jc w:val="both"/>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45A3E545"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3B9F5219" w14:textId="77777777" w:rsidR="00E202B2" w:rsidRPr="008B308A" w:rsidRDefault="00E202B2" w:rsidP="00F761FB">
            <w:pPr>
              <w:jc w:val="both"/>
              <w:rPr>
                <w:rFonts w:ascii="Arial" w:hAnsi="Arial" w:cs="Arial"/>
                <w:b/>
                <w:bCs/>
              </w:rPr>
            </w:pPr>
          </w:p>
        </w:tc>
      </w:tr>
      <w:tr w:rsidR="00E202B2" w:rsidRPr="001A4D4E" w14:paraId="0A7D4B63"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014F6D1B"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5F194A59"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FLUNIXINA MEGLUMINA 10 ML</w:t>
            </w:r>
          </w:p>
          <w:p w14:paraId="6846123F"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FLUNIXINA MEGLUMINA 10 ML, EQUIVALENTE A 50MG DE FLUNIXINA, EQUIVALENTE OU SUPERIOR A BANAMINE</w:t>
            </w:r>
          </w:p>
          <w:p w14:paraId="6336DEFD"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4B158386" w14:textId="77777777" w:rsidR="00E202B2" w:rsidRPr="001E3660" w:rsidRDefault="00E202B2" w:rsidP="00F761FB">
            <w:pPr>
              <w:jc w:val="both"/>
              <w:rPr>
                <w:rFonts w:ascii="Arial" w:hAnsi="Arial" w:cs="Arial"/>
                <w:b/>
                <w:bCs/>
              </w:rPr>
            </w:pPr>
            <w:r>
              <w:rPr>
                <w:rFonts w:ascii="Arial" w:hAnsi="Arial" w:cs="Arial"/>
                <w:sz w:val="20"/>
                <w:szCs w:val="20"/>
                <w:lang w:val="x-none"/>
              </w:rPr>
              <w:t>FR</w:t>
            </w:r>
          </w:p>
        </w:tc>
        <w:tc>
          <w:tcPr>
            <w:tcW w:w="1114" w:type="dxa"/>
            <w:tcBorders>
              <w:top w:val="nil"/>
              <w:left w:val="nil"/>
              <w:bottom w:val="single" w:sz="4" w:space="0" w:color="auto"/>
              <w:right w:val="single" w:sz="4" w:space="0" w:color="auto"/>
            </w:tcBorders>
            <w:noWrap/>
          </w:tcPr>
          <w:p w14:paraId="13638FF0" w14:textId="77777777" w:rsidR="00E202B2" w:rsidRPr="001E3660" w:rsidRDefault="00E202B2" w:rsidP="00F761FB">
            <w:pPr>
              <w:jc w:val="both"/>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6D959F02"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2002121B" w14:textId="77777777" w:rsidR="00E202B2" w:rsidRPr="008B308A" w:rsidRDefault="00E202B2" w:rsidP="00F761FB">
            <w:pPr>
              <w:jc w:val="both"/>
              <w:rPr>
                <w:rFonts w:ascii="Arial" w:hAnsi="Arial" w:cs="Arial"/>
                <w:b/>
                <w:bCs/>
              </w:rPr>
            </w:pPr>
          </w:p>
        </w:tc>
      </w:tr>
      <w:tr w:rsidR="00E202B2" w:rsidRPr="001A4D4E" w14:paraId="1FD0EF90"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03C1C393"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3B789121"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FENO DE GRAMÍNEAS 12KG</w:t>
            </w:r>
          </w:p>
          <w:p w14:paraId="1B6477B5"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COAST-CROSS, TIFTON E JIGGS OU LEGUMINOSAS DE ALTA QUALIDADE; COLORAÇÃO ESVERDEADA, CHEIRO AGRADÁVEL, BOA QUANTIDADE DE FOLHAS, MACIEZ, BOA ACEITABILIDADE PELOS ANIMAIS E ISENÇÃO DE IMPUREZAS.</w:t>
            </w:r>
          </w:p>
          <w:p w14:paraId="785110A0"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FARDO C/ 12KG.</w:t>
            </w:r>
          </w:p>
          <w:p w14:paraId="58F7BAF7"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32CC84DA" w14:textId="77777777" w:rsidR="00E202B2" w:rsidRPr="001E3660" w:rsidRDefault="00E202B2" w:rsidP="00F761FB">
            <w:pPr>
              <w:jc w:val="both"/>
              <w:rPr>
                <w:rFonts w:ascii="Arial" w:hAnsi="Arial" w:cs="Arial"/>
                <w:b/>
                <w:bCs/>
              </w:rPr>
            </w:pPr>
            <w:r>
              <w:rPr>
                <w:rFonts w:ascii="Arial" w:hAnsi="Arial" w:cs="Arial"/>
                <w:sz w:val="20"/>
                <w:szCs w:val="20"/>
                <w:lang w:val="x-none"/>
              </w:rPr>
              <w:t>SC</w:t>
            </w:r>
          </w:p>
        </w:tc>
        <w:tc>
          <w:tcPr>
            <w:tcW w:w="1114" w:type="dxa"/>
            <w:tcBorders>
              <w:top w:val="nil"/>
              <w:left w:val="nil"/>
              <w:bottom w:val="single" w:sz="4" w:space="0" w:color="auto"/>
              <w:right w:val="single" w:sz="4" w:space="0" w:color="auto"/>
            </w:tcBorders>
            <w:noWrap/>
          </w:tcPr>
          <w:p w14:paraId="6B1160FB" w14:textId="77777777" w:rsidR="00E202B2" w:rsidRPr="001E3660" w:rsidRDefault="00E202B2" w:rsidP="00F761FB">
            <w:pPr>
              <w:jc w:val="both"/>
              <w:rPr>
                <w:rFonts w:ascii="Arial" w:hAnsi="Arial" w:cs="Arial"/>
                <w:b/>
                <w:bCs/>
              </w:rPr>
            </w:pPr>
            <w:r>
              <w:rPr>
                <w:rFonts w:ascii="Arial" w:hAnsi="Arial" w:cs="Arial"/>
                <w:sz w:val="20"/>
                <w:szCs w:val="20"/>
                <w:lang w:val="x-none"/>
              </w:rPr>
              <w:t>580</w:t>
            </w:r>
          </w:p>
        </w:tc>
        <w:tc>
          <w:tcPr>
            <w:tcW w:w="992" w:type="dxa"/>
            <w:tcBorders>
              <w:top w:val="nil"/>
              <w:left w:val="nil"/>
              <w:bottom w:val="single" w:sz="4" w:space="0" w:color="auto"/>
              <w:right w:val="single" w:sz="4" w:space="0" w:color="auto"/>
            </w:tcBorders>
            <w:shd w:val="clear" w:color="auto" w:fill="E2EFDA"/>
            <w:noWrap/>
          </w:tcPr>
          <w:p w14:paraId="14C26975"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154731E" w14:textId="77777777" w:rsidR="00E202B2" w:rsidRPr="008B308A" w:rsidRDefault="00E202B2" w:rsidP="00F761FB">
            <w:pPr>
              <w:jc w:val="both"/>
              <w:rPr>
                <w:rFonts w:ascii="Arial" w:hAnsi="Arial" w:cs="Arial"/>
                <w:b/>
                <w:bCs/>
              </w:rPr>
            </w:pPr>
          </w:p>
        </w:tc>
      </w:tr>
      <w:tr w:rsidR="00E202B2" w:rsidRPr="001A4D4E" w14:paraId="0F77DE18"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2D831A7E"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199C1513"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RAÇÃO CÃES ADULTO 20KG</w:t>
            </w:r>
          </w:p>
          <w:p w14:paraId="13E14C10"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RAÇÃO PARA CÃO ADULTO 20 KG GRÃOS MÉDIOS, NÃO COLORIDOS, SABOR CARNE OU FRANGO, ENRIQUECIDA COM VITAMINAS, SAIS MINERAIS, DE PROTEÍNAS E NUTRIENTES, COM 9% DE EXTRATO ETÉRIO COM PARÂMETROS: UMIDADE MÁXIMA: 100 G/KG – 10,00%; PROTEÍNA BRUTA MÍNIMA: 210G/KG-21,00%; EXTRATO ETEREO MÍNIMO: 90 G/KG-9,00%; MATERIA FIBROSA  MÁXIMA: 50 G/KG -5,00%; MATERIA MINERAL MÁXIMA: 80G/KG-8,00%; CÁLCIO MÍNIMO 8.000G/KG- 0,80%;  CÁLCIO MÁXIMO: 20 G/KG- 2,00%; FÓSFORO MÍNIMO: 8.000MG/KG- 0,80%; SÓDIO MÍNIMO: 1.200 MG/KG- 0,12%; POTÁSSIO MÍNIMO: 5.000 MG/KG- 0,50%; OMEGA 6 ÁCIDO LINOLEICO MÍNIMO: 20G/KG-2,00%; OMEGA 3 ÁCIDO LINILÊNICO: 3.000 MG/KG- 0,30%;</w:t>
            </w:r>
          </w:p>
          <w:p w14:paraId="452FCEF4"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ENERGIA METABOLIZAVEL 3.403KCAL/KG; </w:t>
            </w:r>
          </w:p>
          <w:p w14:paraId="56232D42" w14:textId="77777777" w:rsidR="00E202B2" w:rsidRPr="009D4AB0" w:rsidRDefault="00E202B2" w:rsidP="00F761FB">
            <w:pPr>
              <w:widowControl w:val="0"/>
              <w:autoSpaceDE w:val="0"/>
              <w:autoSpaceDN w:val="0"/>
              <w:adjustRightInd w:val="0"/>
              <w:rPr>
                <w:rFonts w:ascii="Arial" w:hAnsi="Arial" w:cs="Arial"/>
                <w:b/>
                <w:bCs/>
                <w:sz w:val="20"/>
                <w:szCs w:val="20"/>
                <w:lang w:val="x-none"/>
              </w:rPr>
            </w:pPr>
            <w:r w:rsidRPr="009D4AB0">
              <w:rPr>
                <w:rFonts w:ascii="Arial" w:hAnsi="Arial" w:cs="Arial"/>
                <w:b/>
                <w:bCs/>
                <w:sz w:val="20"/>
                <w:szCs w:val="20"/>
                <w:lang w:val="x-none"/>
              </w:rPr>
              <w:t xml:space="preserve">APRESENTAR AMOSTRA.       </w:t>
            </w:r>
          </w:p>
          <w:p w14:paraId="1E8C3191"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0356536F" w14:textId="77777777" w:rsidR="00E202B2" w:rsidRPr="001E3660" w:rsidRDefault="00E202B2" w:rsidP="00F761FB">
            <w:pPr>
              <w:jc w:val="both"/>
              <w:rPr>
                <w:rFonts w:ascii="Arial" w:hAnsi="Arial" w:cs="Arial"/>
                <w:b/>
                <w:bCs/>
              </w:rPr>
            </w:pPr>
            <w:r>
              <w:rPr>
                <w:rFonts w:ascii="Arial" w:hAnsi="Arial" w:cs="Arial"/>
                <w:sz w:val="20"/>
                <w:szCs w:val="20"/>
                <w:lang w:val="x-none"/>
              </w:rPr>
              <w:t>SC</w:t>
            </w:r>
          </w:p>
        </w:tc>
        <w:tc>
          <w:tcPr>
            <w:tcW w:w="1114" w:type="dxa"/>
            <w:tcBorders>
              <w:top w:val="nil"/>
              <w:left w:val="nil"/>
              <w:bottom w:val="single" w:sz="4" w:space="0" w:color="auto"/>
              <w:right w:val="single" w:sz="4" w:space="0" w:color="auto"/>
            </w:tcBorders>
            <w:noWrap/>
          </w:tcPr>
          <w:p w14:paraId="21CB6EF1" w14:textId="77777777" w:rsidR="00E202B2" w:rsidRPr="001E3660" w:rsidRDefault="00E202B2" w:rsidP="00F761FB">
            <w:pPr>
              <w:jc w:val="both"/>
              <w:rPr>
                <w:rFonts w:ascii="Arial" w:hAnsi="Arial" w:cs="Arial"/>
                <w:b/>
                <w:bCs/>
              </w:rPr>
            </w:pPr>
            <w:r>
              <w:rPr>
                <w:rFonts w:ascii="Arial" w:hAnsi="Arial" w:cs="Arial"/>
                <w:sz w:val="20"/>
                <w:szCs w:val="20"/>
                <w:lang w:val="x-none"/>
              </w:rPr>
              <w:t>900</w:t>
            </w:r>
          </w:p>
        </w:tc>
        <w:tc>
          <w:tcPr>
            <w:tcW w:w="992" w:type="dxa"/>
            <w:tcBorders>
              <w:top w:val="nil"/>
              <w:left w:val="nil"/>
              <w:bottom w:val="single" w:sz="4" w:space="0" w:color="auto"/>
              <w:right w:val="single" w:sz="4" w:space="0" w:color="auto"/>
            </w:tcBorders>
            <w:shd w:val="clear" w:color="auto" w:fill="E2EFDA"/>
            <w:noWrap/>
          </w:tcPr>
          <w:p w14:paraId="146BCE13"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06CD5D10" w14:textId="77777777" w:rsidR="00E202B2" w:rsidRPr="008B308A" w:rsidRDefault="00E202B2" w:rsidP="00F761FB">
            <w:pPr>
              <w:jc w:val="both"/>
              <w:rPr>
                <w:rFonts w:ascii="Arial" w:hAnsi="Arial" w:cs="Arial"/>
                <w:b/>
                <w:bCs/>
              </w:rPr>
            </w:pPr>
          </w:p>
        </w:tc>
      </w:tr>
      <w:tr w:rsidR="00E202B2" w:rsidRPr="001A4D4E" w14:paraId="6AE37213" w14:textId="77777777" w:rsidTr="00F761FB">
        <w:trPr>
          <w:trHeight w:val="300"/>
        </w:trPr>
        <w:tc>
          <w:tcPr>
            <w:tcW w:w="792" w:type="dxa"/>
            <w:tcBorders>
              <w:top w:val="nil"/>
              <w:left w:val="single" w:sz="4" w:space="0" w:color="auto"/>
              <w:bottom w:val="single" w:sz="4" w:space="0" w:color="auto"/>
              <w:right w:val="single" w:sz="4" w:space="0" w:color="auto"/>
            </w:tcBorders>
            <w:noWrap/>
            <w:vAlign w:val="center"/>
          </w:tcPr>
          <w:p w14:paraId="049009CD" w14:textId="77777777" w:rsidR="00E202B2" w:rsidRPr="00CC57F0" w:rsidRDefault="00E202B2" w:rsidP="00E202B2">
            <w:pPr>
              <w:pStyle w:val="PargrafodaLista"/>
              <w:numPr>
                <w:ilvl w:val="0"/>
                <w:numId w:val="40"/>
              </w:numPr>
              <w:suppressAutoHyphens w:val="0"/>
              <w:jc w:val="both"/>
              <w:rPr>
                <w:rFonts w:ascii="Arial" w:hAnsi="Arial" w:cs="Arial"/>
                <w:b/>
                <w:bCs/>
              </w:rPr>
            </w:pPr>
          </w:p>
        </w:tc>
        <w:tc>
          <w:tcPr>
            <w:tcW w:w="4601" w:type="dxa"/>
            <w:tcBorders>
              <w:top w:val="nil"/>
              <w:left w:val="nil"/>
              <w:bottom w:val="single" w:sz="4" w:space="0" w:color="auto"/>
              <w:right w:val="single" w:sz="4" w:space="0" w:color="auto"/>
            </w:tcBorders>
            <w:noWrap/>
          </w:tcPr>
          <w:p w14:paraId="24D4B11A"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RAÇÃO CÃES FILHOTES 20 KG</w:t>
            </w:r>
          </w:p>
          <w:p w14:paraId="0E9AEBB2" w14:textId="77777777" w:rsidR="00E202B2" w:rsidRDefault="00E202B2" w:rsidP="00F761FB">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RAÇÃO PARA CÃO FILHOTE 20 KG GRÃOS MÉDIOS, NÃO COLORIDOS, SABOR CARNE OU      FRANGO, ENRIQUECIDA COM VITAMINAS, SAIS MINERAIS, 21% PROTEÍNAS E NUTRIENTES PARÂMETROS: UMIDADE MÁXIMA: 100 G/KG – 10,00%;  PROTEÍNA BRUTA MÍNIMA: 230G/KG-23,00% ; EXTRATO ETEREO MÍNIMO : 120 G/KG-12,00%; FIBRA BRUTA MÁXIMA: 40 G/KG -4,00%; MATERIA MINERAL MÁXIMA: 100G/KG-10,00%; CÁLCIO MÍNIMO 10G/KG- 1,00%; CÁLCIO MÁXIMO: 22 G/KG- 2,20%;  FÓSFORO MÍNIMO: 9.000MG/KG- 0,90%; SÓDIO MÍNIMO: 2.000 MG/KG- 0,20%; POTÁSSIO MÍNIMO: 4.500 MG/KG- 0,45%; ÁCIDO LINOLEICO MÍNIMO: 15.000 MG/KG- 1.50%; ÁCIDO LINILÊNICO: 1.200 MG/KG-0,12%; </w:t>
            </w:r>
            <w:r>
              <w:rPr>
                <w:rFonts w:ascii="Arial" w:hAnsi="Arial" w:cs="Arial"/>
                <w:sz w:val="20"/>
                <w:szCs w:val="20"/>
                <w:lang w:val="x-none"/>
              </w:rPr>
              <w:lastRenderedPageBreak/>
              <w:t xml:space="preserve">MONANOLIGOSSACARÍDEO MÍNIMO: 1.000 MG/KG - 0,10%; </w:t>
            </w:r>
            <w:r w:rsidRPr="009D4AB0">
              <w:rPr>
                <w:rFonts w:ascii="Arial" w:hAnsi="Arial" w:cs="Arial"/>
                <w:b/>
                <w:bCs/>
                <w:sz w:val="20"/>
                <w:szCs w:val="20"/>
                <w:lang w:val="x-none"/>
              </w:rPr>
              <w:t>APRESENTAR AMOSTRA</w:t>
            </w:r>
            <w:r>
              <w:rPr>
                <w:rFonts w:ascii="Arial" w:hAnsi="Arial" w:cs="Arial"/>
                <w:sz w:val="20"/>
                <w:szCs w:val="20"/>
                <w:lang w:val="x-none"/>
              </w:rPr>
              <w:t xml:space="preserve">.  </w:t>
            </w:r>
          </w:p>
          <w:p w14:paraId="6850B672" w14:textId="77777777" w:rsidR="00E202B2" w:rsidRPr="001E3660" w:rsidRDefault="00E202B2" w:rsidP="00F761FB">
            <w:pPr>
              <w:jc w:val="both"/>
              <w:rPr>
                <w:rFonts w:ascii="Arial" w:hAnsi="Arial" w:cs="Arial"/>
                <w:b/>
                <w:bCs/>
              </w:rPr>
            </w:pPr>
          </w:p>
        </w:tc>
        <w:tc>
          <w:tcPr>
            <w:tcW w:w="903" w:type="dxa"/>
            <w:tcBorders>
              <w:top w:val="nil"/>
              <w:left w:val="nil"/>
              <w:bottom w:val="single" w:sz="4" w:space="0" w:color="auto"/>
              <w:right w:val="single" w:sz="4" w:space="0" w:color="auto"/>
            </w:tcBorders>
            <w:noWrap/>
          </w:tcPr>
          <w:p w14:paraId="7B7428C0" w14:textId="77777777" w:rsidR="00E202B2" w:rsidRPr="001E3660" w:rsidRDefault="00E202B2" w:rsidP="00F761FB">
            <w:pPr>
              <w:jc w:val="both"/>
              <w:rPr>
                <w:rFonts w:ascii="Arial" w:hAnsi="Arial" w:cs="Arial"/>
                <w:b/>
                <w:bCs/>
              </w:rPr>
            </w:pPr>
            <w:r>
              <w:rPr>
                <w:rFonts w:ascii="Arial" w:hAnsi="Arial" w:cs="Arial"/>
                <w:sz w:val="20"/>
                <w:szCs w:val="20"/>
                <w:lang w:val="x-none"/>
              </w:rPr>
              <w:lastRenderedPageBreak/>
              <w:t>SC</w:t>
            </w:r>
          </w:p>
        </w:tc>
        <w:tc>
          <w:tcPr>
            <w:tcW w:w="1114" w:type="dxa"/>
            <w:tcBorders>
              <w:top w:val="nil"/>
              <w:left w:val="nil"/>
              <w:bottom w:val="single" w:sz="4" w:space="0" w:color="auto"/>
              <w:right w:val="single" w:sz="4" w:space="0" w:color="auto"/>
            </w:tcBorders>
            <w:noWrap/>
          </w:tcPr>
          <w:p w14:paraId="324C38D3" w14:textId="77777777" w:rsidR="00E202B2" w:rsidRPr="001E3660" w:rsidRDefault="00E202B2" w:rsidP="00F761FB">
            <w:pPr>
              <w:jc w:val="both"/>
              <w:rPr>
                <w:rFonts w:ascii="Arial" w:hAnsi="Arial" w:cs="Arial"/>
                <w:b/>
                <w:bCs/>
              </w:rPr>
            </w:pPr>
            <w:r>
              <w:rPr>
                <w:rFonts w:ascii="Arial" w:hAnsi="Arial" w:cs="Arial"/>
                <w:sz w:val="20"/>
                <w:szCs w:val="20"/>
                <w:lang w:val="x-none"/>
              </w:rPr>
              <w:t>180</w:t>
            </w:r>
          </w:p>
        </w:tc>
        <w:tc>
          <w:tcPr>
            <w:tcW w:w="992" w:type="dxa"/>
            <w:tcBorders>
              <w:top w:val="nil"/>
              <w:left w:val="nil"/>
              <w:bottom w:val="single" w:sz="4" w:space="0" w:color="auto"/>
              <w:right w:val="single" w:sz="4" w:space="0" w:color="auto"/>
            </w:tcBorders>
            <w:shd w:val="clear" w:color="auto" w:fill="E2EFDA"/>
            <w:noWrap/>
          </w:tcPr>
          <w:p w14:paraId="312CBFDC" w14:textId="77777777" w:rsidR="00E202B2" w:rsidRPr="008B308A" w:rsidRDefault="00E202B2" w:rsidP="00F761FB">
            <w:pPr>
              <w:jc w:val="both"/>
              <w:rPr>
                <w:rFonts w:ascii="Arial" w:hAnsi="Arial" w:cs="Arial"/>
                <w:b/>
                <w:bCs/>
              </w:rPr>
            </w:pPr>
          </w:p>
        </w:tc>
        <w:tc>
          <w:tcPr>
            <w:tcW w:w="1276" w:type="dxa"/>
            <w:tcBorders>
              <w:top w:val="nil"/>
              <w:left w:val="nil"/>
              <w:bottom w:val="single" w:sz="4" w:space="0" w:color="auto"/>
              <w:right w:val="single" w:sz="4" w:space="0" w:color="auto"/>
            </w:tcBorders>
            <w:shd w:val="clear" w:color="auto" w:fill="E2EFDA"/>
            <w:noWrap/>
          </w:tcPr>
          <w:p w14:paraId="1CC92028" w14:textId="77777777" w:rsidR="00E202B2" w:rsidRPr="008B308A" w:rsidRDefault="00E202B2" w:rsidP="00F761FB">
            <w:pPr>
              <w:jc w:val="both"/>
              <w:rPr>
                <w:rFonts w:ascii="Arial" w:hAnsi="Arial" w:cs="Arial"/>
                <w:b/>
                <w:bCs/>
              </w:rPr>
            </w:pPr>
          </w:p>
        </w:tc>
      </w:tr>
    </w:tbl>
    <w:p w14:paraId="74E52B0B" w14:textId="77777777" w:rsidR="00E53AE8" w:rsidRDefault="00E53AE8" w:rsidP="00E53AE8">
      <w:pPr>
        <w:rPr>
          <w:rFonts w:ascii="Garamond" w:hAnsi="Garamond" w:cs="Garamond"/>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7A0F0CB1"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FE27EF">
        <w:rPr>
          <w:rFonts w:ascii="Garamond" w:hAnsi="Garamond"/>
          <w:lang w:eastAsia="pt-BR"/>
        </w:rPr>
        <w:t>570/25</w:t>
      </w:r>
      <w:r>
        <w:rPr>
          <w:rFonts w:ascii="Garamond" w:hAnsi="Garamond"/>
          <w:lang w:eastAsia="pt-BR"/>
        </w:rPr>
        <w:t xml:space="preserve">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057A40D8"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FE27EF">
        <w:rPr>
          <w:rFonts w:ascii="Garamond" w:hAnsi="Garamond"/>
          <w:color w:val="1D2228"/>
          <w:shd w:val="clear" w:color="auto" w:fill="FFFFFF"/>
        </w:rPr>
        <w:t>570</w:t>
      </w:r>
      <w:r>
        <w:rPr>
          <w:rFonts w:ascii="Garamond" w:hAnsi="Garamond"/>
          <w:color w:val="1D2228"/>
          <w:shd w:val="clear" w:color="auto" w:fill="FFFFFF"/>
        </w:rPr>
        <w:t>/2</w:t>
      </w:r>
      <w:r w:rsidR="00FE27EF">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139367A1"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 Secretaria.</w:t>
      </w:r>
    </w:p>
    <w:p w14:paraId="76315D90" w14:textId="7777777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 objeto do processo licitatório no Município de Leopoldina e Distritos.</w:t>
      </w:r>
    </w:p>
    <w:p w14:paraId="5EDF472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77777777"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produtos.</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lastRenderedPageBreak/>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7717DB9F"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FE27EF">
        <w:rPr>
          <w:rFonts w:ascii="Garamond" w:hAnsi="Garamond"/>
          <w:color w:val="1D2228"/>
          <w:shd w:val="clear" w:color="auto" w:fill="FFFFFF"/>
        </w:rPr>
        <w:t>570</w:t>
      </w:r>
      <w:r>
        <w:rPr>
          <w:rFonts w:ascii="Garamond" w:hAnsi="Garamond"/>
          <w:color w:val="1D2228"/>
          <w:shd w:val="clear" w:color="auto" w:fill="FFFFFF"/>
        </w:rPr>
        <w:t>/2</w:t>
      </w:r>
      <w:r w:rsidR="00FE27EF">
        <w:rPr>
          <w:rFonts w:ascii="Garamond" w:hAnsi="Garamond"/>
          <w:color w:val="1D2228"/>
          <w:shd w:val="clear" w:color="auto" w:fill="FFFFFF"/>
        </w:rPr>
        <w:t>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2F59D51C" w14:textId="3BFFA7F2" w:rsidR="004E0E41" w:rsidRDefault="004E0E41" w:rsidP="00FE27EF">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sidRPr="004E0E41">
        <w:rPr>
          <w:rFonts w:ascii="Garamond" w:hAnsi="Garamond"/>
          <w:lang w:eastAsia="pt-BR"/>
        </w:rPr>
        <w:t xml:space="preserve">Ficha: </w:t>
      </w:r>
      <w:r w:rsidR="00E202B2">
        <w:rPr>
          <w:bCs/>
          <w:iCs/>
        </w:rPr>
        <w:t>645 e 423</w:t>
      </w:r>
      <w:r w:rsidR="00FE27EF">
        <w:rPr>
          <w:bCs/>
          <w:iCs/>
        </w:rPr>
        <w:t xml:space="preserve"> (Secretaria de S</w:t>
      </w:r>
      <w:r w:rsidR="00E202B2">
        <w:rPr>
          <w:bCs/>
          <w:iCs/>
        </w:rPr>
        <w:t>aúde</w:t>
      </w:r>
      <w:r w:rsidR="00FE27EF">
        <w:rPr>
          <w:bCs/>
          <w:iCs/>
        </w:rPr>
        <w:t>)</w:t>
      </w:r>
    </w:p>
    <w:p w14:paraId="4075EC00" w14:textId="77777777" w:rsidR="000530FC" w:rsidRPr="00097968" w:rsidRDefault="000530FC" w:rsidP="000530FC">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5F8B1894"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357E67">
        <w:rPr>
          <w:rFonts w:ascii="Garamond" w:hAnsi="Garamond" w:cs="Garamond"/>
          <w:sz w:val="24"/>
        </w:rPr>
        <w:t>5</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3FC5" w14:textId="77777777" w:rsidR="00C84583" w:rsidRDefault="00C84583">
      <w:r>
        <w:separator/>
      </w:r>
    </w:p>
  </w:endnote>
  <w:endnote w:type="continuationSeparator" w:id="0">
    <w:p w14:paraId="00915D60" w14:textId="77777777" w:rsidR="00C84583" w:rsidRDefault="00C8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0D806" w14:textId="77777777" w:rsidR="00C84583" w:rsidRDefault="00C84583">
      <w:r>
        <w:separator/>
      </w:r>
    </w:p>
  </w:footnote>
  <w:footnote w:type="continuationSeparator" w:id="0">
    <w:p w14:paraId="4EBA7CAF" w14:textId="77777777" w:rsidR="00C84583" w:rsidRDefault="00C84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2"/>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20"/>
  </w:num>
  <w:num w:numId="12" w16cid:durableId="580483423">
    <w:abstractNumId w:val="28"/>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2"/>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1"/>
  </w:num>
  <w:num w:numId="27" w16cid:durableId="271011646">
    <w:abstractNumId w:val="22"/>
  </w:num>
  <w:num w:numId="28" w16cid:durableId="900676525">
    <w:abstractNumId w:val="9"/>
  </w:num>
  <w:num w:numId="29" w16cid:durableId="824320037">
    <w:abstractNumId w:val="4"/>
  </w:num>
  <w:num w:numId="30" w16cid:durableId="1161651532">
    <w:abstractNumId w:val="25"/>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3"/>
  </w:num>
  <w:num w:numId="34" w16cid:durableId="820388449">
    <w:abstractNumId w:val="1"/>
  </w:num>
  <w:num w:numId="35" w16cid:durableId="1010521582">
    <w:abstractNumId w:val="6"/>
  </w:num>
  <w:num w:numId="36" w16cid:durableId="69275194">
    <w:abstractNumId w:val="19"/>
  </w:num>
  <w:num w:numId="37" w16cid:durableId="336227028">
    <w:abstractNumId w:val="5"/>
  </w:num>
  <w:num w:numId="38" w16cid:durableId="1684549400">
    <w:abstractNumId w:val="23"/>
  </w:num>
  <w:num w:numId="39" w16cid:durableId="1102989089">
    <w:abstractNumId w:val="3"/>
  </w:num>
  <w:num w:numId="40" w16cid:durableId="1643269162">
    <w:abstractNumId w:val="10"/>
  </w:num>
  <w:num w:numId="41" w16cid:durableId="496159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530FC"/>
    <w:rsid w:val="0006085C"/>
    <w:rsid w:val="000622F5"/>
    <w:rsid w:val="00073B59"/>
    <w:rsid w:val="00097968"/>
    <w:rsid w:val="0014318A"/>
    <w:rsid w:val="00181EBD"/>
    <w:rsid w:val="00193AD3"/>
    <w:rsid w:val="00264F71"/>
    <w:rsid w:val="00297B05"/>
    <w:rsid w:val="002D485C"/>
    <w:rsid w:val="00316788"/>
    <w:rsid w:val="003535A4"/>
    <w:rsid w:val="00357E67"/>
    <w:rsid w:val="003836F3"/>
    <w:rsid w:val="00392A7A"/>
    <w:rsid w:val="003B1B07"/>
    <w:rsid w:val="003E083B"/>
    <w:rsid w:val="003E134A"/>
    <w:rsid w:val="003E23F1"/>
    <w:rsid w:val="00401CDA"/>
    <w:rsid w:val="00401E97"/>
    <w:rsid w:val="0042275D"/>
    <w:rsid w:val="00437041"/>
    <w:rsid w:val="004A2658"/>
    <w:rsid w:val="004D76E1"/>
    <w:rsid w:val="004E0E41"/>
    <w:rsid w:val="00503C5D"/>
    <w:rsid w:val="00562E83"/>
    <w:rsid w:val="0058344D"/>
    <w:rsid w:val="005A6342"/>
    <w:rsid w:val="005B1502"/>
    <w:rsid w:val="005B1AE9"/>
    <w:rsid w:val="005C43AC"/>
    <w:rsid w:val="005C56A2"/>
    <w:rsid w:val="005C5D5D"/>
    <w:rsid w:val="00627B0F"/>
    <w:rsid w:val="006C26D3"/>
    <w:rsid w:val="00750212"/>
    <w:rsid w:val="007761C7"/>
    <w:rsid w:val="008A0331"/>
    <w:rsid w:val="008C12F2"/>
    <w:rsid w:val="00927E41"/>
    <w:rsid w:val="0094733E"/>
    <w:rsid w:val="009671E3"/>
    <w:rsid w:val="009A22C1"/>
    <w:rsid w:val="00A0317B"/>
    <w:rsid w:val="00A05682"/>
    <w:rsid w:val="00A05D91"/>
    <w:rsid w:val="00A17165"/>
    <w:rsid w:val="00A2327F"/>
    <w:rsid w:val="00A363B3"/>
    <w:rsid w:val="00A41329"/>
    <w:rsid w:val="00A41428"/>
    <w:rsid w:val="00A47C45"/>
    <w:rsid w:val="00A57FC1"/>
    <w:rsid w:val="00AC3BDF"/>
    <w:rsid w:val="00AE3AA0"/>
    <w:rsid w:val="00B0442A"/>
    <w:rsid w:val="00B603BA"/>
    <w:rsid w:val="00B93856"/>
    <w:rsid w:val="00BA6B07"/>
    <w:rsid w:val="00BB24D2"/>
    <w:rsid w:val="00BB7A7C"/>
    <w:rsid w:val="00BF36B1"/>
    <w:rsid w:val="00C12248"/>
    <w:rsid w:val="00C734A4"/>
    <w:rsid w:val="00C84583"/>
    <w:rsid w:val="00D565CA"/>
    <w:rsid w:val="00D87EC0"/>
    <w:rsid w:val="00D91D2F"/>
    <w:rsid w:val="00DD0A82"/>
    <w:rsid w:val="00DF1D21"/>
    <w:rsid w:val="00E01974"/>
    <w:rsid w:val="00E106E4"/>
    <w:rsid w:val="00E202B2"/>
    <w:rsid w:val="00E53AE8"/>
    <w:rsid w:val="00EC011F"/>
    <w:rsid w:val="00EC5D8F"/>
    <w:rsid w:val="00EF2F86"/>
    <w:rsid w:val="00F07593"/>
    <w:rsid w:val="00F1169C"/>
    <w:rsid w:val="00F61139"/>
    <w:rsid w:val="00FB01E2"/>
    <w:rsid w:val="00FE27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4582</Words>
  <Characters>24745</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2026-01-09T19:06:00Z</dcterms:created>
  <dcterms:modified xsi:type="dcterms:W3CDTF">2026-01-09T19:06:00Z</dcterms:modified>
</cp:coreProperties>
</file>